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9D30E9">
        <w:rPr>
          <w:b/>
        </w:rPr>
        <w:t>hai ngày 21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9D30E9">
        <w:t>Sơn Tây, Ứng Hoà, Sóc Sơn, Hà Đông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5871AB">
        <w:t xml:space="preserve">Dưa </w:t>
      </w:r>
      <w:r w:rsidR="008723DD">
        <w:t>hấu miền nam</w:t>
      </w:r>
      <w:r w:rsidR="00F75140">
        <w:t xml:space="preserve">: </w:t>
      </w:r>
      <w:r>
        <w:t xml:space="preserve"> </w:t>
      </w:r>
      <w:r w:rsidR="008723DD">
        <w:t>22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8723DD">
        <w:t>Thanh long đỏ</w:t>
      </w:r>
      <w:r>
        <w:t xml:space="preserve">: </w:t>
      </w:r>
      <w:r w:rsidR="0056208C">
        <w:t xml:space="preserve"> </w:t>
      </w:r>
      <w:r w:rsidR="008723DD">
        <w:t>4</w:t>
      </w:r>
      <w:r w:rsidR="006E71E3">
        <w:t>5</w:t>
      </w:r>
      <w:r w:rsidR="00DE4239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8723DD">
        <w:t>Nho không hạt</w:t>
      </w:r>
      <w:r>
        <w:t xml:space="preserve">: </w:t>
      </w:r>
      <w:r w:rsidR="004077E8">
        <w:t xml:space="preserve"> </w:t>
      </w:r>
      <w:r w:rsidR="008723DD">
        <w:t>120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8723DD">
        <w:t>Rau muống</w:t>
      </w:r>
      <w:r w:rsidR="006E71E3">
        <w:tab/>
      </w:r>
      <w:r w:rsidR="00F75140">
        <w:t xml:space="preserve">: </w:t>
      </w:r>
      <w:r>
        <w:t xml:space="preserve"> </w:t>
      </w:r>
      <w:r w:rsidR="008723DD">
        <w:t>1</w:t>
      </w:r>
      <w:r w:rsidR="005871AB">
        <w:t>0</w:t>
      </w:r>
      <w:r w:rsidR="008723DD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8723DD">
        <w:t>Dưa chuột</w:t>
      </w:r>
      <w:r w:rsidR="00090B90">
        <w:tab/>
      </w:r>
      <w:r>
        <w:t xml:space="preserve">: </w:t>
      </w:r>
      <w:r w:rsidR="006E71E3">
        <w:t xml:space="preserve"> 2</w:t>
      </w:r>
      <w:r w:rsidR="008723DD">
        <w:t>5</w:t>
      </w:r>
      <w:r w:rsidR="00BD5A23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8723DD">
        <w:t>Cải ngồng</w:t>
      </w:r>
      <w:r w:rsidR="006E71E3">
        <w:tab/>
      </w:r>
      <w:r>
        <w:t xml:space="preserve">: </w:t>
      </w:r>
      <w:r w:rsidR="008723DD">
        <w:t>12.000đ/mớ</w:t>
      </w:r>
      <w:bookmarkStart w:id="0" w:name="_GoBack"/>
      <w:bookmarkEnd w:id="0"/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5871AB">
        <w:t>n hơi</w:t>
      </w:r>
      <w:r w:rsidR="005871AB">
        <w:tab/>
        <w:t>:  64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8723DD">
        <w:t>14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8723DD">
        <w:t>:  13</w:t>
      </w:r>
      <w:r w:rsidR="004077E8">
        <w:t>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8723DD">
        <w:t>28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8723DD">
        <w:t xml:space="preserve"> 27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8723DD">
        <w:t>13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8723DD">
        <w:t>:  60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DC2CFB">
        <w:t>thực phẩm</w:t>
      </w:r>
      <w:r w:rsidR="00883BFC">
        <w:t xml:space="preserve">, </w:t>
      </w:r>
      <w:r w:rsidR="00A94FC0">
        <w:t xml:space="preserve">trên địa bàn </w:t>
      </w:r>
      <w:r w:rsidR="00DC2CFB">
        <w:t>Quận Hà Đông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DC2CFB" w:rsidRPr="00B42C4B" w:rsidRDefault="00DC2CFB" w:rsidP="00DC2CFB">
      <w:pPr>
        <w:spacing w:after="0" w:line="400" w:lineRule="exact"/>
        <w:jc w:val="both"/>
        <w:rPr>
          <w:bCs/>
          <w:szCs w:val="28"/>
        </w:rPr>
      </w:pPr>
      <w:r w:rsidRPr="00B42C4B">
        <w:rPr>
          <w:bCs/>
          <w:szCs w:val="28"/>
        </w:rPr>
        <w:t>1. Hộ kinh doanh thịt gà thương phẩm các loại Đặng Thị Sơn – ki ốt số 17 chợ Hà Đông – Hà Nội. Số Điện thoại : 0973990698</w:t>
      </w:r>
    </w:p>
    <w:p w:rsidR="00DC2CFB" w:rsidRPr="00B42C4B" w:rsidRDefault="00DC2CFB" w:rsidP="00DC2CFB">
      <w:pPr>
        <w:spacing w:after="0" w:line="400" w:lineRule="exact"/>
        <w:jc w:val="both"/>
        <w:rPr>
          <w:bCs/>
          <w:szCs w:val="28"/>
        </w:rPr>
      </w:pPr>
      <w:r w:rsidRPr="00B42C4B">
        <w:rPr>
          <w:bCs/>
          <w:szCs w:val="28"/>
        </w:rPr>
        <w:t>2. Hộ kinh doanh thịt gà thương phẩm các loại Chu Thị Dung – ki ốt số 31 chợ Hà Đông – Hà Nội. Số Điện thoại : 0979118699</w:t>
      </w:r>
    </w:p>
    <w:p w:rsidR="00DC2CFB" w:rsidRPr="00B42C4B" w:rsidRDefault="00DC2CFB" w:rsidP="00DC2CFB">
      <w:pPr>
        <w:spacing w:after="0" w:line="400" w:lineRule="exact"/>
        <w:jc w:val="both"/>
        <w:rPr>
          <w:bCs/>
          <w:szCs w:val="28"/>
        </w:rPr>
      </w:pPr>
      <w:r w:rsidRPr="00B42C4B">
        <w:rPr>
          <w:bCs/>
          <w:szCs w:val="28"/>
        </w:rPr>
        <w:t>3. Hộ kinh doanh thịt gà thương phẩm các loại Nguyễn Thị Hải Yến – ki ốt số 34 chợ Hà Đông – Hà Nội. Số Điện thoại : 0904807922</w:t>
      </w:r>
    </w:p>
    <w:p w:rsidR="00DC2CFB" w:rsidRPr="00EB7C77" w:rsidRDefault="00DC2CFB" w:rsidP="00DC2CFB">
      <w:pPr>
        <w:spacing w:after="0" w:line="400" w:lineRule="exact"/>
        <w:rPr>
          <w:bCs/>
          <w:szCs w:val="28"/>
        </w:rPr>
      </w:pPr>
      <w:r>
        <w:rPr>
          <w:bCs/>
          <w:szCs w:val="28"/>
        </w:rPr>
        <w:t>4. Hộ kinh doanh thịt lợn Lê Thị Bình  – ki ốt số 24 chợ Hà Đông – Hà Nội. Số Điện thoại : 0932357274</w:t>
      </w:r>
    </w:p>
    <w:p w:rsidR="00DC2CFB" w:rsidRDefault="00DC2CFB" w:rsidP="00DC2CFB">
      <w:pPr>
        <w:spacing w:after="0" w:line="400" w:lineRule="exact"/>
        <w:rPr>
          <w:bCs/>
          <w:szCs w:val="28"/>
        </w:rPr>
      </w:pPr>
      <w:r>
        <w:rPr>
          <w:bCs/>
          <w:szCs w:val="28"/>
        </w:rPr>
        <w:t>5. Hộ kinh doanh thịt lợn Nguyễn Thị Lan – ki ốt số 37 chợ Hà Đông – Hà Nội. Số Điện thoại : 0978118071</w:t>
      </w: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90B90"/>
    <w:rsid w:val="00092ECA"/>
    <w:rsid w:val="000A5B49"/>
    <w:rsid w:val="00100449"/>
    <w:rsid w:val="0015075C"/>
    <w:rsid w:val="001655CC"/>
    <w:rsid w:val="00171BA6"/>
    <w:rsid w:val="00174590"/>
    <w:rsid w:val="001A6A4B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871AB"/>
    <w:rsid w:val="00593D03"/>
    <w:rsid w:val="006E3CC9"/>
    <w:rsid w:val="006E71E3"/>
    <w:rsid w:val="007E41E5"/>
    <w:rsid w:val="007E761A"/>
    <w:rsid w:val="008723DD"/>
    <w:rsid w:val="00883BFC"/>
    <w:rsid w:val="00883F00"/>
    <w:rsid w:val="00884B53"/>
    <w:rsid w:val="008B0628"/>
    <w:rsid w:val="008B2EAC"/>
    <w:rsid w:val="00945069"/>
    <w:rsid w:val="0099243B"/>
    <w:rsid w:val="009D30E9"/>
    <w:rsid w:val="00A13B2C"/>
    <w:rsid w:val="00A94FC0"/>
    <w:rsid w:val="00BC5D9A"/>
    <w:rsid w:val="00BD5A23"/>
    <w:rsid w:val="00BF11F8"/>
    <w:rsid w:val="00C50532"/>
    <w:rsid w:val="00C7230E"/>
    <w:rsid w:val="00D227BA"/>
    <w:rsid w:val="00D406C5"/>
    <w:rsid w:val="00D73C1F"/>
    <w:rsid w:val="00DC2CFB"/>
    <w:rsid w:val="00DE4239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57DA7-C556-4C2C-819C-F9BA2E51BC94}"/>
</file>

<file path=customXml/itemProps2.xml><?xml version="1.0" encoding="utf-8"?>
<ds:datastoreItem xmlns:ds="http://schemas.openxmlformats.org/officeDocument/2006/customXml" ds:itemID="{F4D0E78D-BF6A-424E-A143-21580C418E93}"/>
</file>

<file path=customXml/itemProps3.xml><?xml version="1.0" encoding="utf-8"?>
<ds:datastoreItem xmlns:ds="http://schemas.openxmlformats.org/officeDocument/2006/customXml" ds:itemID="{52329F4B-F8B3-46C2-A750-FCE42327D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2024-07-05T10:17:00Z</cp:lastPrinted>
  <dcterms:created xsi:type="dcterms:W3CDTF">2024-10-21T08:49:00Z</dcterms:created>
  <dcterms:modified xsi:type="dcterms:W3CDTF">2024-10-21T08:57:00Z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